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480F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第六单元集体备课 </w:t>
      </w:r>
    </w:p>
    <w:p w14:paraId="24932C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单元以“成长故事”为主题，编排了《牛和鹅》《一只窝囊的大老虎》《陀螺》三篇精读课文。本单元编排的课文不仅有童年的欢乐，更有经历挫折带来的成长。其中，《牛和鹅》记叙了“我”对待牛和鹅态度的变化。《一只窝囊的大老虎》记叙了扮演老虎给“我”带来的困惑。《陀螺》讲述了“我”玩陀螺的烦恼和欢乐。</w:t>
      </w:r>
    </w:p>
    <w:p w14:paraId="3D31A96C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单元语文要素在课时中的梯度序列</w:t>
      </w:r>
    </w:p>
    <w:p w14:paraId="353D60F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5949950" cy="2724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995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762"/>
      </w:tblGrid>
      <w:tr w14:paraId="3ADD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D0CECE"/>
            <w:vAlign w:val="center"/>
          </w:tcPr>
          <w:p w14:paraId="0EBD9736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内容</w:t>
            </w:r>
          </w:p>
        </w:tc>
        <w:tc>
          <w:tcPr>
            <w:tcW w:w="7762" w:type="dxa"/>
            <w:shd w:val="clear" w:color="auto" w:fill="D0CECE"/>
            <w:vAlign w:val="center"/>
          </w:tcPr>
          <w:p w14:paraId="1A5E9DEE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教学要点</w:t>
            </w:r>
          </w:p>
        </w:tc>
      </w:tr>
      <w:tr w14:paraId="71BAD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  <w:vAlign w:val="center"/>
          </w:tcPr>
          <w:p w14:paraId="5AB197A2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字词识写</w:t>
            </w:r>
          </w:p>
        </w:tc>
        <w:tc>
          <w:tcPr>
            <w:tcW w:w="7762" w:type="dxa"/>
            <w:shd w:val="clear" w:color="auto" w:fill="auto"/>
            <w:vAlign w:val="center"/>
          </w:tcPr>
          <w:p w14:paraId="6A1313F7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◎认识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5个生字，读准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hint="eastAsia" w:ascii="宋体" w:hAnsi="宋体"/>
                <w:sz w:val="24"/>
              </w:rPr>
              <w:t>个多音字，会写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1个字，会写4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个词语。</w:t>
            </w:r>
          </w:p>
          <w:p w14:paraId="78F1DD11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◎能借助生活中常见的蔬菜认识生字。</w:t>
            </w:r>
          </w:p>
        </w:tc>
      </w:tr>
      <w:tr w14:paraId="7AF85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  <w:vAlign w:val="center"/>
          </w:tcPr>
          <w:p w14:paraId="28A6EFD5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语言积累</w:t>
            </w:r>
          </w:p>
        </w:tc>
        <w:tc>
          <w:tcPr>
            <w:tcW w:w="7762" w:type="dxa"/>
            <w:shd w:val="clear" w:color="auto" w:fill="auto"/>
            <w:vAlign w:val="center"/>
          </w:tcPr>
          <w:p w14:paraId="274B74B4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◎能正确理解并知道在什么情况下使用“打头阵、挑大梁”等惯用语。</w:t>
            </w:r>
          </w:p>
          <w:p w14:paraId="14C8EB52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◎能积累6个八字成语。</w:t>
            </w:r>
          </w:p>
        </w:tc>
      </w:tr>
      <w:tr w14:paraId="11BCF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  <w:vAlign w:val="center"/>
          </w:tcPr>
          <w:p w14:paraId="246E7496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阅读理解</w:t>
            </w:r>
          </w:p>
        </w:tc>
        <w:tc>
          <w:tcPr>
            <w:tcW w:w="7762" w:type="dxa"/>
            <w:shd w:val="clear" w:color="auto" w:fill="auto"/>
            <w:vAlign w:val="center"/>
          </w:tcPr>
          <w:p w14:paraId="3C7B57AA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◎能用批注的方法阅读。</w:t>
            </w:r>
          </w:p>
          <w:p w14:paraId="62DEDEEF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◎能梳理、总结批注的方法和意义。</w:t>
            </w:r>
          </w:p>
          <w:p w14:paraId="1B1B7049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◎能理解关键句的意思。</w:t>
            </w:r>
          </w:p>
          <w:p w14:paraId="06AF64DC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◎能通过人物的动作、语言、神态体会人物心情。</w:t>
            </w:r>
          </w:p>
        </w:tc>
      </w:tr>
      <w:tr w14:paraId="478EC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  <w:vAlign w:val="center"/>
          </w:tcPr>
          <w:p w14:paraId="18A4D47E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口头表达</w:t>
            </w:r>
          </w:p>
        </w:tc>
        <w:tc>
          <w:tcPr>
            <w:tcW w:w="7762" w:type="dxa"/>
            <w:shd w:val="clear" w:color="auto" w:fill="auto"/>
            <w:vAlign w:val="center"/>
          </w:tcPr>
          <w:p w14:paraId="06789535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◎能设身处地地想被安慰者的心情，选择合适的方式进行安慰。</w:t>
            </w:r>
          </w:p>
          <w:p w14:paraId="5B00C4E7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◎能借助语调、手势等恰当地表达自己的情感。</w:t>
            </w:r>
          </w:p>
        </w:tc>
      </w:tr>
      <w:tr w14:paraId="23D10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  <w:vAlign w:val="center"/>
          </w:tcPr>
          <w:p w14:paraId="4BE94EE6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书面表达</w:t>
            </w:r>
          </w:p>
        </w:tc>
        <w:tc>
          <w:tcPr>
            <w:tcW w:w="7762" w:type="dxa"/>
            <w:shd w:val="clear" w:color="auto" w:fill="auto"/>
            <w:vAlign w:val="center"/>
          </w:tcPr>
          <w:p w14:paraId="5084BE05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◎能仿照例子，用动作描写来表现人的心情。</w:t>
            </w:r>
          </w:p>
          <w:p w14:paraId="0F7AB84F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◎能按顺序把游戏写清楚，写出自己的想法和感受。</w:t>
            </w:r>
          </w:p>
          <w:p w14:paraId="71FD7727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◎能自己修改习作，并把习作誊写清楚。◎能根据同学的意见修改习作，并誊写清楚。</w:t>
            </w:r>
          </w:p>
        </w:tc>
      </w:tr>
    </w:tbl>
    <w:p w14:paraId="24D8ACBE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sz w:val="36"/>
        </w:rPr>
        <w:t>1</w:t>
      </w:r>
      <w:r>
        <w:rPr>
          <w:rFonts w:ascii="宋体" w:hAnsi="宋体"/>
          <w:sz w:val="36"/>
        </w:rPr>
        <w:t xml:space="preserve">8 </w:t>
      </w:r>
      <w:r>
        <w:rPr>
          <w:rFonts w:hint="eastAsia" w:ascii="宋体" w:hAnsi="宋体"/>
          <w:sz w:val="36"/>
        </w:rPr>
        <w:t>牛和鹅</w:t>
      </w:r>
    </w:p>
    <w:p w14:paraId="2767C6FF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5349F3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1.认识“谓、拳”等11个生字，读准多音字“吁”，会写“摸、甚”等15个字，会写“甚至、顽皮”等14个词语。</w:t>
      </w:r>
    </w:p>
    <w:p w14:paraId="5710B2D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2.知道可以从哪些角度给文章作批注。</w:t>
      </w:r>
    </w:p>
    <w:p w14:paraId="36AB08A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3.能借助相关词句，体会“我”见到鹅和被鹅袭击时的心情。</w:t>
      </w:r>
    </w:p>
    <w:p w14:paraId="5A76C66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4.能说出“直到现在，我还记着金奎叔的话”的原因。</w:t>
      </w:r>
    </w:p>
    <w:p w14:paraId="19A5526E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7657FB9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知道可以从哪些角度给文章作批注；能借助相关词句，体会“我”见到鹅和被鹅袭击时的心情。</w:t>
      </w:r>
    </w:p>
    <w:p w14:paraId="285C6B9C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7C9914B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1.预习提纲：完成对应课时预习卡。</w:t>
      </w:r>
    </w:p>
    <w:p w14:paraId="17BC908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2.准备资料：多媒体课件。</w:t>
      </w:r>
    </w:p>
    <w:p w14:paraId="3801D2E1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2课时</w:t>
      </w:r>
    </w:p>
    <w:p w14:paraId="3903C5EC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60CCD3D0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2CE6ADA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认识“谓、拳”等11个生字，读准多音字“吁”，会写“摸、甚”等15个字，会写“甚至、顽皮”等14个词语。</w:t>
      </w:r>
    </w:p>
    <w:p w14:paraId="28A19AE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2.感知文章大意，了解文章的批注以及批注的角度。</w:t>
      </w:r>
    </w:p>
    <w:p w14:paraId="5ABFFCE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1255651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导入新课，质疑问难</w:t>
      </w:r>
    </w:p>
    <w:p w14:paraId="7112CD0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1.板书课题，学生齐读课题。</w:t>
      </w:r>
    </w:p>
    <w:p w14:paraId="7951A5C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2.引导交流：说一说牛和鹅这两种动物在体形上的区别。</w:t>
      </w:r>
    </w:p>
    <w:p w14:paraId="4C51510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3.导入：大和小，壮和弱，是牛和鹅留给我们的印象。课文围绕“牛和鹅”写了什么呢？</w:t>
      </w:r>
    </w:p>
    <w:p w14:paraId="669D767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【设计意图】开门见山，直接导入课题，联系学生已有的生活经验，比较牛和鹅，激发学生的阅读期待。</w:t>
      </w:r>
    </w:p>
    <w:p w14:paraId="41D7A587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初读感知，整体把握</w:t>
      </w:r>
    </w:p>
    <w:p w14:paraId="08F5F92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1.了解批注阅读的形式，引出单元语文要素。</w:t>
      </w:r>
    </w:p>
    <w:p w14:paraId="5F63D6C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（1）引导：请快速浏览课文，想想这篇课文与前面所学的课文的形式有什么不一样，你们在哪些课文中见过这种形式。（学生交流）</w:t>
      </w:r>
    </w:p>
    <w:p w14:paraId="1432B3E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（2）小结：阅读时把自己的思考和收获用文字记录在书的空白处，这种一边阅读一边作批注的读书方法，就是本单元要学习的语文要素——学习用批注的方法阅读。</w:t>
      </w:r>
    </w:p>
    <w:p w14:paraId="782CA68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2.学生初读课文：请自由读课文，注意读准字音，认清字形，画出带有生字的新词，遇到不理解的词语查查工具书。</w:t>
      </w:r>
    </w:p>
    <w:p w14:paraId="63FE057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3.检查生字词掌握情况，适时指导。</w:t>
      </w:r>
    </w:p>
    <w:p w14:paraId="2324F13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（1）课件出示词语，指名开火车认读。</w:t>
      </w:r>
    </w:p>
    <w:p w14:paraId="5B4680E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ACCFBE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无所谓　拳头　捶背　顽皮　衣襟　胳膊　酒瓶　恐怖　凭借　欺负　掐住</w:t>
      </w:r>
    </w:p>
    <w:p w14:paraId="64E8DE2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（2）重点指导：“襟”读前鼻音，“瓶”和“凭”都是后鼻音，读音相同。</w:t>
      </w:r>
    </w:p>
    <w:p w14:paraId="549E729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（3）出示句子。</w:t>
      </w:r>
    </w:p>
    <w:p w14:paraId="5D9E626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03193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金奎叔是个结实的汉子，他的胳膊比我的腿还粗。</w:t>
      </w:r>
    </w:p>
    <w:p w14:paraId="28EA36C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指名朗读。提示：在句子中“膊”读轻声，注意它的本音是第二声。</w:t>
      </w:r>
    </w:p>
    <w:p w14:paraId="3C43F2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4.归类指导书写。</w:t>
      </w:r>
    </w:p>
    <w:p w14:paraId="15B9A35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（1）书写带提手旁的字：摸、捶、握、摔、掐。</w:t>
      </w:r>
    </w:p>
    <w:p w14:paraId="0DBBE77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①引导：请仔细观察这些字，说说你有什么发现。（都是提手旁，左窄右宽）</w:t>
      </w:r>
    </w:p>
    <w:p w14:paraId="7CACB10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②提示：带提手旁的字意思大多和手有关。 “捶”的右边四横之间的距离要均等，要写出长短变化；“摔”字右边上半部分的笔画多，要向中心聚拢，“十”要写得舒展；“掐”字右下部是“臼”，不能写成“白”。</w:t>
      </w:r>
    </w:p>
    <w:p w14:paraId="081034B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（2）书写上下结构的字：甚、惹、昏、凭。</w:t>
      </w:r>
    </w:p>
    <w:p w14:paraId="70C3C60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①引导：你认为哪个字最难写？（指名说）</w:t>
      </w:r>
    </w:p>
    <w:p w14:paraId="219090B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②提示：要注意上下比例恰当。“甚”最后一笔竖折要稳稳托住上半部分；“惹”上下部分都要写得略扁，心字底要稳稳托住“若”。</w:t>
      </w:r>
    </w:p>
    <w:p w14:paraId="420CDA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5.默读课文，想一想：作者围绕“牛和鹅”写了些什么？</w:t>
      </w:r>
    </w:p>
    <w:p w14:paraId="0216248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6.指名学生交流。</w:t>
      </w:r>
    </w:p>
    <w:p w14:paraId="26850A6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教师梳理课文脉络：“我”欺负牛，害怕鹅—“我”被鹅追赶—“我”改变态度。</w:t>
      </w:r>
    </w:p>
    <w:p w14:paraId="58ED728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【设计意图】比较课文呈现形式，引出单元语文要素，明确“批注阅读”的学习任务；运用多种方法指导识字，归类指导写字，让学生的语文基本功学得更扎实。</w:t>
      </w:r>
    </w:p>
    <w:p w14:paraId="284EA23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阅读课文，学习批注</w:t>
      </w:r>
    </w:p>
    <w:p w14:paraId="6BB212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1.默读课文，思考：作者起先是不怕牛，很怕鹅的；而后，作者不怕鹅，尊重牛。为什么作者对牛和鹅的态度有这样的变化？ </w:t>
      </w:r>
    </w:p>
    <w:p w14:paraId="2981DE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（1）请画出课文中分别写“怕鹅”和“不怕鹅”两个部分的内容。</w:t>
      </w:r>
    </w:p>
    <w:p w14:paraId="763AA0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（2）教师评价：同学们用符号注明自己的所思所想，这是一种本领，这种本领就是批注中的“注”。</w:t>
      </w:r>
    </w:p>
    <w:p w14:paraId="423A3D8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（3）引导：课文哪里写了作者确实不怕鹅的呢？（学生找到第13自然段，指名朗读）</w:t>
      </w:r>
    </w:p>
    <w:p w14:paraId="4F56B4E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（4）点拨：这个自然段旁边也有作者的批注，请阅读此处的批注，对比原文中完整的段落，思考：批注是如何写出的？</w:t>
      </w:r>
    </w:p>
    <w:p w14:paraId="4C67452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（5）教师根据学生的回答梳理：原文的意思完整，批注的表达简洁；批注是对原文的一种概括，一种浓缩，是读者在阅读之后获得的启发、体会。</w:t>
      </w:r>
    </w:p>
    <w:p w14:paraId="30D5DD3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1550035</wp:posOffset>
                </wp:positionH>
                <wp:positionV relativeFrom="paragraph">
                  <wp:posOffset>323215</wp:posOffset>
                </wp:positionV>
                <wp:extent cx="1004570" cy="401955"/>
                <wp:effectExtent l="2540" t="3810" r="2540" b="3810"/>
                <wp:wrapNone/>
                <wp:docPr id="5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F06F622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122.05pt;margin-top:25.45pt;height:31.65pt;width:79.1pt;z-index:251659264;mso-width-relative:page;mso-height-relative:page;" filled="f" stroked="f" coordsize="21600,21600" o:gfxdata="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SN5etcAAAAKAQAADwAAAAAAAAABACAAAAAiAAAAZHJz&#10;L2Rvd25yZXYueG1sUEsBAhQAFAAAAAgAh07iQCKKc0MFAgAAFQQAAA4AAAAAAAAAAQAgAAAAJgEA&#10;AGRycy9lMm9Eb2MueG1sUEsFBgAAAAAGAAYAWQEAAJ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F06F622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363855</wp:posOffset>
                </wp:positionV>
                <wp:extent cx="457200" cy="98425"/>
                <wp:effectExtent l="8255" t="6350" r="20320" b="57150"/>
                <wp:wrapNone/>
                <wp:docPr id="4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98425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38" type="#_x0000_t38" style="position:absolute;left:0pt;margin-left:85pt;margin-top:28.65pt;height:7.75pt;width:36pt;z-index:251660288;mso-width-relative:page;mso-height-relative:page;" filled="f" stroked="t" coordsize="21600,21600" o:gfxdata="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BVl5XXAAAACQEAAA8AAAAAAAAAAQAgAAAAIgAAAGRy&#10;cy9kb3ducmV2LnhtbFBLAQIUABQAAAAIAIdO4kAqHb46BgIAAA8EAAAOAAAAAAAAAAEAIAAAACYB&#10;AABkcnMvZTJvRG9jLnhtbFBLBQYAAAAABgAGAFkBAACeBQAAAAA=&#10;" adj="10800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2.</w:t>
      </w:r>
      <w:r>
        <w:rPr>
          <w:rFonts w:hint="eastAsia" w:ascii="宋体" w:hAnsi="宋体"/>
          <w:sz w:val="24"/>
          <w:u w:val="wave"/>
        </w:rPr>
        <w:t>通读文章和批注，思考：文章一共有几处批注？学习伙伴为什么会在这些地方写下这样的批注？</w:t>
      </w:r>
    </w:p>
    <w:p w14:paraId="17934E5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（1）学生阅读思考。</w:t>
      </w:r>
    </w:p>
    <w:p w14:paraId="0931E3A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（2）小组讨论。</w:t>
      </w:r>
    </w:p>
    <w:p w14:paraId="59F8764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（3）指名交流，教师点拨。</w:t>
      </w:r>
    </w:p>
    <w:p w14:paraId="2BDD98F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全文一共有五处批注：</w:t>
      </w:r>
    </w:p>
    <w:p w14:paraId="6F42378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①“事情真的是这样吗？”——这是读者对课文内容的疑问。</w:t>
      </w:r>
    </w:p>
    <w:p w14:paraId="5A58792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②“逃跑—被鹅咬住—呼救，那种惊慌失措写得很真实。”——这是读者对课文写法的点评。</w:t>
      </w:r>
    </w:p>
    <w:p w14:paraId="0F2BA70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③“鹅之前多神气，现在多狼狈啊。”“‘挂着泪笑’，事情的变化对‘我’来说太突然了。”——这是读者对课文内容的体会。</w:t>
      </w:r>
    </w:p>
    <w:p w14:paraId="18B4832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④“看来鹅并不可怕！只要不怕它，鹅就不敢欺负人了。”——这是读者读了课文后获得的启发。</w:t>
      </w:r>
    </w:p>
    <w:p w14:paraId="60192CF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教师小结：通过刚才的学习，我们初步了解了学习伙伴阅读本文时在“有疑问、写得好、有体会、有启发”的地方进行批注。下节课我们将结合批注进一步理解课文。（教师随机板书：有疑问、写得好、有体会、有启发）</w:t>
      </w:r>
    </w:p>
    <w:p w14:paraId="40DDD9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认识批注是学习批注的前提。这里的设计让学生关注课文中呈现的批注，先了解批注的内容，然后对照文本内容，想清楚为什么在这些地方写批注，知道写批注的几个角度。这样一步一步贯彻落实单元语文要素的学习。</w:t>
      </w:r>
    </w:p>
    <w:p w14:paraId="1A00A0D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第2课时</w:t>
      </w:r>
    </w:p>
    <w:p w14:paraId="2527417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6E06E7D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1.能借助相关词句，体会“我”见到鹅和被鹅袭击时的心情。</w:t>
      </w:r>
    </w:p>
    <w:p w14:paraId="19F80D4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2.能说出“直到现在，我还记着金奎叔的话”的原因。</w:t>
      </w:r>
    </w:p>
    <w:p w14:paraId="5C211F4C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7DBA98A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  <w:u w:val="wave"/>
        </w:rPr>
      </w:pP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4477385</wp:posOffset>
                </wp:positionH>
                <wp:positionV relativeFrom="paragraph">
                  <wp:posOffset>219710</wp:posOffset>
                </wp:positionV>
                <wp:extent cx="1004570" cy="401955"/>
                <wp:effectExtent l="0" t="4445" r="0" b="3175"/>
                <wp:wrapNone/>
                <wp:docPr id="3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07490C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语文要素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26" o:spt="202" type="#_x0000_t202" style="position:absolute;left:0pt;margin-left:352.55pt;margin-top:17.3pt;height:31.65pt;width:79.1pt;z-index:251661312;mso-width-relative:page;mso-height-relative:page;" filled="f" stroked="f" coordsize="21600,21600" o:gfxdata="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HkfXjXAAAACQEAAA8AAAAAAAAAAQAgAAAAIgAAAGRy&#10;cy9kb3ducmV2LnhtbFBLAQIUABQAAAAIAIdO4kBpWzELBgIAABUEAAAOAAAAAAAAAAEAIAAAACY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607490C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语文要素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  <w:u w:val="wav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4078605</wp:posOffset>
                </wp:positionH>
                <wp:positionV relativeFrom="paragraph">
                  <wp:posOffset>92075</wp:posOffset>
                </wp:positionV>
                <wp:extent cx="435610" cy="257810"/>
                <wp:effectExtent l="6985" t="10160" r="14605" b="55880"/>
                <wp:wrapNone/>
                <wp:docPr id="2" name="Auto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610" cy="257810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9" o:spid="_x0000_s1026" o:spt="38" type="#_x0000_t38" style="position:absolute;left:0pt;margin-left:321.15pt;margin-top:7.25pt;height:20.3pt;width:34.3pt;z-index:251662336;mso-width-relative:page;mso-height-relative:page;" filled="f" stroked="t" coordsize="21600,21600" o:gfxdata="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oPct32AAAAAkBAAAPAAAAAAAAAAEAIAAAACIAAABk&#10;cnMvZG93bnJldi54bWxQSwECFAAUAAAACACHTuJAvfZP7QYCAAAQBAAADgAAAAAAAAABACAAAAAn&#10;AQAAZHJzL2Uyb0RvYy54bWxQSwUGAAAAAAYABgBZAQAAnwUAAAAA&#10;" adj="10800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u w:val="wave"/>
        </w:rPr>
        <w:t>板块一　借助批注，理解课文</w:t>
      </w:r>
    </w:p>
    <w:p w14:paraId="7A7F03AC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  <w:u w:val="wave"/>
        </w:rPr>
      </w:pPr>
    </w:p>
    <w:p w14:paraId="75BCE8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1.学习批注1：“事情真的是这样吗？”——这是读者对课文内容的疑问。</w:t>
      </w:r>
    </w:p>
    <w:p w14:paraId="6B40A7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（1）教师提问：你能解答这个疑问吗？学生阅读课文第8～12自然段。</w:t>
      </w:r>
    </w:p>
    <w:p w14:paraId="2A5E779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（2）根据学生的回答，教师出示关键语段。</w:t>
      </w:r>
    </w:p>
    <w:p w14:paraId="051F584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E8AE6B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我记住金奎叔的话，从此不再怕鹅了。有什么可怕的！虽然它把我们看得比它小，可我们实在比它强啊！怕它干吗？果然，我不怕它，它也不敢咬我，碰到了，只是嘎嘎叫几声，扇几下翅膀，就摇摇摆摆走开了。</w:t>
      </w:r>
    </w:p>
    <w:p w14:paraId="51C1365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（3）引导：读文段，你读出了哪些意思？</w:t>
      </w:r>
    </w:p>
    <w:p w14:paraId="7C4FB01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预设：①“我”不怕鹅了。 ②不管鹅怎么看我们，我们都比它强，我们都不必怕它。</w:t>
      </w:r>
    </w:p>
    <w:p w14:paraId="1822D9B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2.学习批注3和4：“鹅之前多神气，现在多狼狈啊。”“‘挂着泪笑’，事情的变化对‘我’来说太突然了。”——这是读者对课文内容的体会。</w:t>
      </w:r>
    </w:p>
    <w:p w14:paraId="0C0805D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（1）引导：鹅之前很神气，现在很狼狈。作者是从哪些内容中体会到的呢？</w:t>
      </w:r>
    </w:p>
    <w:p w14:paraId="2AD515A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（2）预设：根据学生的回答，出示以下句子。</w:t>
      </w:r>
    </w:p>
    <w:p w14:paraId="4BAD380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F4B6ED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第一句：鹅听见了，就竖起头来，侧着眼睛看了看，竟爬到岸上，一摇一摆地、神气地朝我们走过来；还伸长脖子，嘎嘎地叫着，扑打着大翅膀，好像在它们眼里根本没有我们这些人似的。</w:t>
      </w:r>
    </w:p>
    <w:p w14:paraId="1BE8D39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第二句：这时，带头的那只老公鹅就啪嗒啪嗒地跑了过来，嘎嘎，它赶上了我，嘎嘎，它张开嘴，一口就咬住了我当胸的衣襟，拉住我不放。</w:t>
      </w:r>
    </w:p>
    <w:p w14:paraId="4E0A811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第三句：它用全身的力量来拖我，啄我，扇动翅膀来扑打我。</w:t>
      </w:r>
    </w:p>
    <w:p w14:paraId="0406B6B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第四句：他轻轻地把鹅提了起来，然后就像摔一个酒瓶似的，呼的一下，把这只老公鹅甩到了半空中。它张开翅膀，啪啪啪地落到了池塘中。</w:t>
      </w:r>
    </w:p>
    <w:p w14:paraId="109BFA7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（3）指名学生对比朗读：之前鹅很神气——前三句，现在很狼狈——第四句。（三名学生分别读前三句，一名学生对应读第四句）</w:t>
      </w:r>
    </w:p>
    <w:p w14:paraId="4AE3C63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（4）说一说：作者是怎么写鹅的神气和狼狈的呢？</w:t>
      </w:r>
    </w:p>
    <w:p w14:paraId="1F3763C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预设1：“竖起头、侧着眼睛看、嘎嘎地叫着、扑打着大翅膀”，作者通过一系列的动作描写表现了鹅的神气、不可一世、目中无人。</w:t>
      </w:r>
    </w:p>
    <w:p w14:paraId="2AFA92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预设2：鹅一摇一摆地走过来，赶上“我”，拉住“我”，拖“我”，啄“我”，这样连续的动作描写，写出了鹅步步紧逼，丝毫不把“我”这个人放在眼里，像个恶霸一样凶狠。</w:t>
      </w:r>
    </w:p>
    <w:p w14:paraId="69DA774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预设3：提起鹅，像提起了酒瓶，这个形象的比喻把鹅狼狈的样子刻画出来了。</w:t>
      </w:r>
    </w:p>
    <w:p w14:paraId="7D1DC21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（5）引导：如果用一个词形容这只老公鹅，你会想到哪些词语？（不可一世、气焰嚣张、欺软怕硬）</w:t>
      </w:r>
    </w:p>
    <w:p w14:paraId="79ACDA0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【设计意图】文中的批注都有哪些根据呢？这个环节，教师带领学生围绕批注的内容学习，让学生走进重点句段，朗读、感悟，初步体会作批注的方法，同时也借助批注深入理解课文内容。</w:t>
      </w:r>
    </w:p>
    <w:p w14:paraId="773441C9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深入体会，自主批注</w:t>
      </w:r>
    </w:p>
    <w:p w14:paraId="2ACCABB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○学习批注2：“逃跑—被鹅咬住—呼救，那种惊慌失措写得很真实。”——这是读者对课文写法的点评。</w:t>
      </w:r>
    </w:p>
    <w:p w14:paraId="08E544E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1.读课文第4～7自然段，想想作者是怎样把那种“惊慌失措”写得真实的。</w:t>
      </w:r>
    </w:p>
    <w:p w14:paraId="5E914A8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2.学生自读后自由交流。</w:t>
      </w:r>
    </w:p>
    <w:p w14:paraId="06E5EE0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3DE8234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（1）“我们马上都不说话了，贴着墙壁，悄悄地走过去。我的心里很害怕，怕它们看见了会追过来。”这里着重写了“我们”的动作，表现“我们”内心对鹅的恐惧。</w:t>
      </w:r>
    </w:p>
    <w:p w14:paraId="0D9D69B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（2）“我吓得脚也软了，更跑不快。”写出了“我”在危险状况下的真实感受。</w:t>
      </w:r>
    </w:p>
    <w:p w14:paraId="6AEDDAB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“在忙乱中，我的书包掉了，鞋子也弄脱了。我想，它一定要把我咬死了。我就又哭又叫，可是叫些什么，当时自己也不知道，大概是这样叫吧：‘鹅要吃我了！鹅要咬死我了！’”读到这里，感觉“我”陷入了恐惧的深井里，大量动词的运用写出了“我”在慌忙逃窜中的狼狈不堪。</w:t>
      </w:r>
    </w:p>
    <w:p w14:paraId="41ED5A2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（4）“我几乎被它拖倒了。”读到这里，我们紧张到了极点，为文中的“我”捏一把汗。</w:t>
      </w:r>
    </w:p>
    <w:p w14:paraId="49A86DB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3.请学生朗读句子，想一想：分别用一个词形容“我”此时的处境、心理以及“我”的性格。（极度危险、胆战心惊、胆小如鼠）</w:t>
      </w:r>
    </w:p>
    <w:p w14:paraId="5D87219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4.课件出示第4～7自然段的内容，用不同颜色标注写出“我”的表现和鹅的表现的句子。指两名学生分角色读。</w:t>
      </w:r>
    </w:p>
    <w:p w14:paraId="2420523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5.引导：深入读完这部分内容，你还有什么想法吗？请你在相关的地方勾画、批注。</w:t>
      </w:r>
    </w:p>
    <w:p w14:paraId="06FF7A0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6.学生交流。</w:t>
      </w:r>
    </w:p>
    <w:p w14:paraId="11F8204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76FBFCB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（1）勾画出“马上、悄悄地”，这两个词也能表现“我”害怕鹅的心理。</w:t>
      </w:r>
    </w:p>
    <w:p w14:paraId="3C1A008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（2）鹅的进攻和“我”的逃跑对比着写，把这个过程写得更加惊心动魄。（可以用投影展示学生的批注，肯定学生做得好的地方）</w:t>
      </w:r>
    </w:p>
    <w:p w14:paraId="4C92CFA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这部分内容写得精彩丰富，课本上的批注是选择其中比较突出的一个方面写的。教学中先让学生围绕批注读懂主要内容，了解文本的表达特点，然后扩大学生的视角，让他们写下自己的体会，从写法的角度简单批注。从学到练，符合学生学习认知的规律及求知心理。</w:t>
      </w:r>
    </w:p>
    <w:p w14:paraId="3734EB45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实践方法，强化批注</w:t>
      </w:r>
    </w:p>
    <w:p w14:paraId="0432995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1.引导：不可一世的鹅在金奎叔面前像泄了气的气球，被摔到池塘中。金奎叔的话让“我”从此不怕鹅了。金奎叔的话是什么意思呢？</w:t>
      </w:r>
    </w:p>
    <w:p w14:paraId="2431B8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（1）指名学生读金奎叔的话。</w:t>
      </w:r>
    </w:p>
    <w:p w14:paraId="2285F04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75EC4A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金奎叔说：“让它这样看好了！可是，它要是凭这点来欺负人，那咱们可不答应，就得掐住它的脖子，把它摔到池塘里去。记着，霖哥儿，下次可别怕它们。”</w:t>
      </w:r>
    </w:p>
    <w:p w14:paraId="59AC239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（2）点拨：“它要是凭这点来欺负人，那咱们可不答应……”“凭这点”是指什么？金奎叔的意思是什么呢？</w:t>
      </w:r>
    </w:p>
    <w:p w14:paraId="3BDE7CF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预设：鹅虽然把我们看得小，可我们知道自己比它强，所以不必怕它。</w:t>
      </w:r>
    </w:p>
    <w:p w14:paraId="616E295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2.联系全文，想一想：为什么“直到现在，我还记着金奎叔的话”？请在相关地方作批注，写下自己的思考和体会。</w:t>
      </w:r>
    </w:p>
    <w:p w14:paraId="5A35AFB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（1）学生阅读、批注。</w:t>
      </w:r>
    </w:p>
    <w:p w14:paraId="58A41F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（2）引导学生展示自己的批注。</w:t>
      </w:r>
    </w:p>
    <w:p w14:paraId="2B66FCD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28FF57C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①金奎叔的话让“我”改变了对牛和鹅的看法和态度。</w:t>
      </w:r>
    </w:p>
    <w:p w14:paraId="66D6DD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②金奎叔的话让“我”明白了不能因为对方弱就欺负它，也不能因为对方看起来强就怕它。</w:t>
      </w:r>
    </w:p>
    <w:p w14:paraId="5C0A0AB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③金奎叔的话让“我”知道不能像鹅那样仗势欺人，欺软怕硬。</w:t>
      </w:r>
    </w:p>
    <w:p w14:paraId="084A583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3.出示课后“阅读链接”里的内容。</w:t>
      </w:r>
    </w:p>
    <w:p w14:paraId="2726026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（1）学生自由阅读，说说这个片段主要写了什么。</w:t>
      </w:r>
    </w:p>
    <w:p w14:paraId="78360E0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指名交流。（写牛的眼睛和蹄印）</w:t>
      </w:r>
    </w:p>
    <w:p w14:paraId="4CC493E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（2）出示教师作的《牛的写意》批注。</w:t>
      </w:r>
    </w:p>
    <w:p w14:paraId="2C6C01A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687541B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牛的眼睛湿润、诚实、美丽，在动物中，是多么与众不同。</w:t>
      </w:r>
    </w:p>
    <w:p w14:paraId="50B268BF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对牛的蹄窝里积水的描写，很生动唯美，我好想去看看。</w:t>
      </w:r>
    </w:p>
    <w:p w14:paraId="67695887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“大自然永久的秘密”说得多么有趣啊！</w:t>
      </w:r>
    </w:p>
    <w:p w14:paraId="4F76178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（3）引导学生写批注：你还想在哪些地方作批注？学生尝试作批注。</w:t>
      </w:r>
    </w:p>
    <w:p w14:paraId="0071396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（4）学生展示自己的批注，教师点拨。</w:t>
      </w:r>
    </w:p>
    <w:p w14:paraId="12B440C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282688C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“写得好”的角度：“天真黑亮的眸子”，把牛当人来写，能感受到牛的诚实、善良、有灵气。</w:t>
      </w:r>
    </w:p>
    <w:p w14:paraId="695B431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“有启发”的角度：从“它不在意自己身后留下了什么”“每一步都是实实在在走过去的”等语句中，体会到牛勤恳务实、乐于奉献的品质。</w:t>
      </w:r>
    </w:p>
    <w:p w14:paraId="6D2A331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“有疑问”的角度：牛的眼睛总是湿润的，为什么说“它终生都在流泪”？</w:t>
      </w:r>
    </w:p>
    <w:p w14:paraId="06F6FE6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“联想”的角度：从这篇文章，我想到了像老牛一样勤勤恳恳的人。</w:t>
      </w:r>
    </w:p>
    <w:p w14:paraId="4C8B8C3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（5）引导：结合批注，你体会到作者怎样的情感？（对牛的赞美和喜爱）</w:t>
      </w:r>
    </w:p>
    <w:p w14:paraId="208EF40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【设计意图】从课内到课外，“学习用批注的方法阅读”这一语文要素贯穿始终。课内学，课外练，不断强化，直至学生阅读能力的形成。</w:t>
      </w:r>
    </w:p>
    <w:p w14:paraId="2735309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3E95446E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18　牛和鹅</w:t>
      </w:r>
    </w:p>
    <w:p w14:paraId="7F6EFF4E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批注：有疑问、有体会、写得好、有启发</w:t>
      </w:r>
    </w:p>
    <w:p w14:paraId="60456140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鹅 （神气）　不可一世、 气焰嚣张—— （狼狈）像酒瓶被提起</w:t>
      </w:r>
    </w:p>
    <w:p w14:paraId="60B0AF49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“我 ”（怕）　胆战心惊、 惊慌失措——（不怕）不能欺软怕硬</w:t>
      </w:r>
    </w:p>
    <w:p w14:paraId="754177F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6BA3D62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习批注是本单元的语文要素，作为首篇课文，《牛和鹅》承担着初步认识批注的任务，本单元还有另外一个语文要素：通过人物的动作、语言、神态体会人物的心情。文中共有五处批注，大都是围绕人物动作、语言、神态进行的。本课教学注重整合两个语文要素，结合课后习题，巧妙设计了“学习批注、自主批注、强化批注 ”几个教学环节。</w:t>
      </w:r>
    </w:p>
    <w:p w14:paraId="075C9D5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学习批注。引导学生先阅读课文，再学习课文中的五处批注，梳理给文章作批注的几个角度：写得好的地方、有疑问的地方、有启发的地方、有体会的地方，指导学生在阅读中认识批注的特点，了解批注的作用，掌握批注的方法。如，对照批注3，设问：“鹅之前很神气，现在很狼狈。作者是从哪些内容中体会到的呢？”让学生循着批注的思路在文本中走个来回，了解这里的批注是经历怎样的思考得出来的，为后面学习写批注做好准备。</w:t>
      </w:r>
    </w:p>
    <w:p w14:paraId="070E065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自主批注。教师遵循先扶后放的原则，在学完批注的角度之后，让学生再读课文第4～7自然段，自主作批注，提示学生批注的角度是丰富多样的，让学生在批注阅读中得意得言得法，获得语文素养的提升。如，对照批注2，设问：作者是怎样把那种惊慌失措写得真实的呢？以问题引导学生关注文本是如何表达的，初步感受用动作描写表现人物心情的表达方法。</w:t>
      </w:r>
    </w:p>
    <w:p w14:paraId="40157C9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强化批注。《牛和鹅》这篇课文，除了让学生学习从哪些角度给文章作批注外，还有体会人物的心情和理解句子的题目，如，说说为什么“直到现在，我还记着金奎叔的话”。我设计了“带问题批注”环节，把写批注和完成课后题结合起来，让学生带着问题阅读课文并写批注，起到了一箭双雕的作用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22BF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67B2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7095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C796B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8C8C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40E35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321D92"/>
    <w:multiLevelType w:val="multilevel"/>
    <w:tmpl w:val="3F321D92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56799"/>
    <w:rsid w:val="000635C3"/>
    <w:rsid w:val="00063EE5"/>
    <w:rsid w:val="000E3547"/>
    <w:rsid w:val="00130E04"/>
    <w:rsid w:val="0016036C"/>
    <w:rsid w:val="00174EC1"/>
    <w:rsid w:val="001A1F6F"/>
    <w:rsid w:val="001A6CBE"/>
    <w:rsid w:val="001B68EC"/>
    <w:rsid w:val="001C5B10"/>
    <w:rsid w:val="001D0EE6"/>
    <w:rsid w:val="002006FE"/>
    <w:rsid w:val="00203BEF"/>
    <w:rsid w:val="002207E7"/>
    <w:rsid w:val="002413CA"/>
    <w:rsid w:val="00242301"/>
    <w:rsid w:val="00244BE0"/>
    <w:rsid w:val="00295F50"/>
    <w:rsid w:val="002A0052"/>
    <w:rsid w:val="003220AA"/>
    <w:rsid w:val="003262BE"/>
    <w:rsid w:val="0033186A"/>
    <w:rsid w:val="003341CB"/>
    <w:rsid w:val="00354838"/>
    <w:rsid w:val="00354D88"/>
    <w:rsid w:val="00356D56"/>
    <w:rsid w:val="003600D9"/>
    <w:rsid w:val="003E5702"/>
    <w:rsid w:val="004318AD"/>
    <w:rsid w:val="004577C3"/>
    <w:rsid w:val="004629F0"/>
    <w:rsid w:val="00490407"/>
    <w:rsid w:val="004B034A"/>
    <w:rsid w:val="004D5F06"/>
    <w:rsid w:val="004D6F6C"/>
    <w:rsid w:val="004E1764"/>
    <w:rsid w:val="00557F5C"/>
    <w:rsid w:val="00572BE7"/>
    <w:rsid w:val="005A116F"/>
    <w:rsid w:val="005A393A"/>
    <w:rsid w:val="005D386C"/>
    <w:rsid w:val="005F3142"/>
    <w:rsid w:val="0062426D"/>
    <w:rsid w:val="006616A1"/>
    <w:rsid w:val="006917C7"/>
    <w:rsid w:val="006A4BE7"/>
    <w:rsid w:val="006B068D"/>
    <w:rsid w:val="006D44A6"/>
    <w:rsid w:val="006D78D6"/>
    <w:rsid w:val="007000BB"/>
    <w:rsid w:val="007178B0"/>
    <w:rsid w:val="00726E0B"/>
    <w:rsid w:val="00737BE9"/>
    <w:rsid w:val="007A2E9F"/>
    <w:rsid w:val="007A7DA6"/>
    <w:rsid w:val="007B126C"/>
    <w:rsid w:val="007B7515"/>
    <w:rsid w:val="007E2A76"/>
    <w:rsid w:val="008170C7"/>
    <w:rsid w:val="0082597F"/>
    <w:rsid w:val="00867CE9"/>
    <w:rsid w:val="00885258"/>
    <w:rsid w:val="0089140E"/>
    <w:rsid w:val="008E66A4"/>
    <w:rsid w:val="00902840"/>
    <w:rsid w:val="009058FB"/>
    <w:rsid w:val="00922FB6"/>
    <w:rsid w:val="00933089"/>
    <w:rsid w:val="00947F3A"/>
    <w:rsid w:val="009748D2"/>
    <w:rsid w:val="00981640"/>
    <w:rsid w:val="00981668"/>
    <w:rsid w:val="009B535C"/>
    <w:rsid w:val="009D1356"/>
    <w:rsid w:val="009D23AB"/>
    <w:rsid w:val="009F4336"/>
    <w:rsid w:val="00A07D96"/>
    <w:rsid w:val="00A2514F"/>
    <w:rsid w:val="00A351FC"/>
    <w:rsid w:val="00A35B44"/>
    <w:rsid w:val="00A700AB"/>
    <w:rsid w:val="00A74193"/>
    <w:rsid w:val="00A81791"/>
    <w:rsid w:val="00A92C41"/>
    <w:rsid w:val="00AC561A"/>
    <w:rsid w:val="00AC5C35"/>
    <w:rsid w:val="00AE2664"/>
    <w:rsid w:val="00AE79F2"/>
    <w:rsid w:val="00AE7B39"/>
    <w:rsid w:val="00AF533B"/>
    <w:rsid w:val="00B44088"/>
    <w:rsid w:val="00B55B1C"/>
    <w:rsid w:val="00B6544F"/>
    <w:rsid w:val="00B67E30"/>
    <w:rsid w:val="00B738C0"/>
    <w:rsid w:val="00B86B10"/>
    <w:rsid w:val="00BB102F"/>
    <w:rsid w:val="00BB3A3C"/>
    <w:rsid w:val="00BC3034"/>
    <w:rsid w:val="00BC7F27"/>
    <w:rsid w:val="00BD3BB2"/>
    <w:rsid w:val="00BE6BFF"/>
    <w:rsid w:val="00BF7703"/>
    <w:rsid w:val="00BF7C28"/>
    <w:rsid w:val="00C40142"/>
    <w:rsid w:val="00C4607A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621E6"/>
    <w:rsid w:val="00DA0F2A"/>
    <w:rsid w:val="00DA294E"/>
    <w:rsid w:val="00DA5E3D"/>
    <w:rsid w:val="00DB4215"/>
    <w:rsid w:val="00DB5DF5"/>
    <w:rsid w:val="00DB679B"/>
    <w:rsid w:val="00DC479C"/>
    <w:rsid w:val="00DE7065"/>
    <w:rsid w:val="00E37108"/>
    <w:rsid w:val="00E83723"/>
    <w:rsid w:val="00E873B9"/>
    <w:rsid w:val="00EF2AD9"/>
    <w:rsid w:val="00F04926"/>
    <w:rsid w:val="00F12843"/>
    <w:rsid w:val="00F13A15"/>
    <w:rsid w:val="00F26486"/>
    <w:rsid w:val="00F37B0C"/>
    <w:rsid w:val="00F530F8"/>
    <w:rsid w:val="00F74179"/>
    <w:rsid w:val="00FC3BB9"/>
    <w:rsid w:val="64F9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5849</Words>
  <Characters>5901</Characters>
  <Lines>43</Lines>
  <Paragraphs>12</Paragraphs>
  <TotalTime>20</TotalTime>
  <ScaleCrop>false</ScaleCrop>
  <LinksUpToDate>false</LinksUpToDate>
  <CharactersWithSpaces>5933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2022-05-11T08:39:00Z</dcterms:created>
  <dc:creator>Administrator</dc:creator>
  <cp:lastModifiedBy>上帝掷骰子吗</cp:lastModifiedBy>
  <dcterms:modified xsi:type="dcterms:W3CDTF">2025-07-30T14:05:36Z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6A69A9C1488F4B9290F1D5D705E7EFC2_12</vt:lpwstr>
  </property>
</Properties>
</file>